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A8" w:rsidRDefault="00F66EA8" w:rsidP="00F66EA8">
      <w:pPr>
        <w:spacing w:after="0" w:line="240" w:lineRule="auto"/>
        <w:jc w:val="right"/>
        <w:rPr>
          <w:rFonts w:cstheme="minorHAnsi"/>
          <w:i/>
        </w:rPr>
      </w:pPr>
      <w:r w:rsidRPr="00F66EA8">
        <w:rPr>
          <w:rFonts w:cstheme="minorHAnsi"/>
          <w:i/>
        </w:rPr>
        <w:t>Informacja prasowa, luty 2025</w:t>
      </w:r>
    </w:p>
    <w:p w:rsidR="00F66EA8" w:rsidRPr="00F66EA8" w:rsidRDefault="00F66EA8" w:rsidP="00F66EA8">
      <w:pPr>
        <w:spacing w:after="0" w:line="240" w:lineRule="auto"/>
        <w:jc w:val="right"/>
        <w:rPr>
          <w:rFonts w:cstheme="minorHAnsi"/>
          <w:i/>
        </w:rPr>
      </w:pPr>
    </w:p>
    <w:p w:rsidR="00F66EA8" w:rsidRPr="00F66EA8" w:rsidRDefault="00F66EA8" w:rsidP="00F66EA8">
      <w:pPr>
        <w:spacing w:after="0" w:line="240" w:lineRule="auto"/>
        <w:jc w:val="both"/>
        <w:rPr>
          <w:rFonts w:cstheme="minorHAnsi"/>
          <w:b/>
        </w:rPr>
      </w:pPr>
      <w:r w:rsidRPr="00F66EA8">
        <w:rPr>
          <w:rFonts w:cstheme="minorHAnsi"/>
          <w:b/>
        </w:rPr>
        <w:t>Kluczowe organizacje w ochronie zdrowie budują program targów SALMED</w:t>
      </w:r>
    </w:p>
    <w:p w:rsidR="00F66EA8" w:rsidRPr="00F66EA8" w:rsidRDefault="00DE264B" w:rsidP="00F66EA8">
      <w:pPr>
        <w:spacing w:after="0" w:line="240" w:lineRule="auto"/>
        <w:jc w:val="both"/>
        <w:rPr>
          <w:rFonts w:cstheme="minorHAnsi"/>
          <w:b/>
        </w:rPr>
      </w:pPr>
      <w:r w:rsidRPr="00DE264B">
        <w:rPr>
          <w:rFonts w:cstheme="minorHAnsi"/>
          <w:b/>
        </w:rPr>
        <w:t xml:space="preserve">Targi w branży medycznej nie są już postrzegane jedynie jako ekspozycja sprzętu, technologii i usług. Dzisiaj to nowoczesny model biznesowy łączący zróżnicowaną ofertę firm z wiedzą na temat aktualnych wyzwań stojących przed sektorem ochrony zdrowia. Ten dualizm będzie doskonale widoczny na targach SALMED, które odbędą się 19-21 marca 2024. Do współtworzenia programu dołączają kolejni partnerzy. Jakie tematy poruszą? </w:t>
      </w:r>
    </w:p>
    <w:p w:rsidR="00F66EA8" w:rsidRPr="00F66EA8" w:rsidRDefault="00F66EA8" w:rsidP="00F66EA8">
      <w:pPr>
        <w:spacing w:after="0" w:line="240" w:lineRule="auto"/>
        <w:ind w:firstLine="708"/>
        <w:jc w:val="both"/>
        <w:rPr>
          <w:rFonts w:cstheme="minorHAnsi"/>
        </w:rPr>
      </w:pPr>
      <w:r w:rsidRPr="00F66EA8">
        <w:rPr>
          <w:rFonts w:cstheme="minorHAnsi"/>
          <w:shd w:val="clear" w:color="auto" w:fill="FFFFFF"/>
        </w:rPr>
        <w:t>Pozycja SALMED od lat budowana</w:t>
      </w:r>
      <w:bookmarkStart w:id="0" w:name="_GoBack"/>
      <w:bookmarkEnd w:id="0"/>
      <w:r w:rsidRPr="00F66EA8">
        <w:rPr>
          <w:rFonts w:cstheme="minorHAnsi"/>
          <w:shd w:val="clear" w:color="auto" w:fill="FFFFFF"/>
        </w:rPr>
        <w:t xml:space="preserve"> jest jako jedynych w Polsce kompleksowych targów </w:t>
      </w:r>
      <w:r w:rsidRPr="00F66EA8">
        <w:rPr>
          <w:rFonts w:cstheme="minorHAnsi"/>
        </w:rPr>
        <w:t xml:space="preserve">sprzętu medycznego i wyposażenia dla szpitali, klinik, gabinetów lekarskich oraz placówek ochrony zdrowia. </w:t>
      </w:r>
      <w:r w:rsidRPr="00F66EA8">
        <w:rPr>
          <w:rFonts w:cstheme="minorHAnsi"/>
          <w:lang w:eastAsia="pl-PL"/>
        </w:rPr>
        <w:t xml:space="preserve">Najbliższa, 29 edycja </w:t>
      </w:r>
      <w:r w:rsidRPr="00F66EA8">
        <w:rPr>
          <w:rFonts w:cstheme="minorHAnsi"/>
          <w:bCs/>
          <w:lang w:eastAsia="pl-PL"/>
        </w:rPr>
        <w:t xml:space="preserve">tego wydarzenia, odbywa się pod hasłem: </w:t>
      </w:r>
      <w:r w:rsidRPr="00F66EA8">
        <w:rPr>
          <w:rFonts w:cstheme="minorHAnsi"/>
          <w:i/>
          <w:lang w:eastAsia="pl-PL"/>
        </w:rPr>
        <w:t xml:space="preserve">Świat medycznych innowacji. </w:t>
      </w:r>
      <w:r w:rsidRPr="00F66EA8">
        <w:rPr>
          <w:rFonts w:cstheme="minorHAnsi"/>
          <w:lang w:eastAsia="pl-PL"/>
        </w:rPr>
        <w:t>Uczestników czeka</w:t>
      </w:r>
      <w:r w:rsidRPr="00F66EA8">
        <w:rPr>
          <w:rFonts w:cstheme="minorHAnsi"/>
          <w:i/>
          <w:lang w:eastAsia="pl-PL"/>
        </w:rPr>
        <w:t xml:space="preserve"> </w:t>
      </w:r>
      <w:r w:rsidRPr="00F66EA8">
        <w:rPr>
          <w:rFonts w:cstheme="minorHAnsi"/>
          <w:bCs/>
          <w:lang w:eastAsia="pl-PL"/>
        </w:rPr>
        <w:t xml:space="preserve">bogata oferta firm z branży medycznej oraz startupów kreujących nowe trendy na rynku </w:t>
      </w:r>
      <w:proofErr w:type="spellStart"/>
      <w:r w:rsidRPr="00F66EA8">
        <w:rPr>
          <w:rFonts w:cstheme="minorHAnsi"/>
          <w:bCs/>
          <w:lang w:eastAsia="pl-PL"/>
        </w:rPr>
        <w:t>medtech</w:t>
      </w:r>
      <w:proofErr w:type="spellEnd"/>
      <w:r w:rsidRPr="00F66EA8">
        <w:rPr>
          <w:rFonts w:cstheme="minorHAnsi"/>
          <w:bCs/>
          <w:lang w:eastAsia="pl-PL"/>
        </w:rPr>
        <w:t>. Podczas targów SALMED będzie można zapoznać się</w:t>
      </w:r>
      <w:r w:rsidRPr="00F66EA8">
        <w:rPr>
          <w:rFonts w:cstheme="minorHAnsi"/>
          <w:b/>
          <w:bCs/>
          <w:lang w:eastAsia="pl-PL"/>
        </w:rPr>
        <w:t xml:space="preserve"> </w:t>
      </w:r>
      <w:r w:rsidRPr="00F66EA8">
        <w:rPr>
          <w:rFonts w:cstheme="minorHAnsi"/>
        </w:rPr>
        <w:t>z najważniejszymi nowościami produktowymi i rozwiązaniami technologicznymi dla placówek ochrony zdrowia i rehabilitacji. Marcowe spotkanie stanowi doskonałą okazją do nawiązywania kontaktów pomiędzy przedstawicielami medycyny, biznesu i nauki. Ważnym elementem tego wydarzenia jest zróżnicowany program, który powstaje przy wsparciu kluczowych organizacji w ochronie zdrowia.</w:t>
      </w:r>
    </w:p>
    <w:p w:rsidR="00F66EA8" w:rsidRPr="00F66EA8" w:rsidRDefault="00F66EA8" w:rsidP="00F66EA8">
      <w:pPr>
        <w:spacing w:after="0" w:line="240" w:lineRule="auto"/>
        <w:jc w:val="both"/>
        <w:rPr>
          <w:rFonts w:cstheme="minorHAnsi"/>
          <w:b/>
        </w:rPr>
      </w:pPr>
      <w:r w:rsidRPr="00F66EA8">
        <w:rPr>
          <w:rFonts w:cstheme="minorHAnsi"/>
          <w:b/>
        </w:rPr>
        <w:t>Perspektywa dyrektorów szpitali</w:t>
      </w:r>
    </w:p>
    <w:p w:rsidR="00F66EA8" w:rsidRPr="00F66EA8" w:rsidRDefault="00F66EA8" w:rsidP="00F66EA8">
      <w:pPr>
        <w:spacing w:after="0" w:line="240" w:lineRule="auto"/>
        <w:jc w:val="both"/>
        <w:rPr>
          <w:rFonts w:cstheme="minorHAnsi"/>
        </w:rPr>
      </w:pPr>
      <w:r w:rsidRPr="00F66EA8">
        <w:rPr>
          <w:rFonts w:cstheme="minorHAnsi"/>
        </w:rPr>
        <w:t xml:space="preserve">Konferencja dyrektorów szpitali powiatowych oraz przedstawicieli władz samorządowych zaplanowana w pierwszym dniu targów SALMED (19 marca) tuż przed wyborami samorządowymi to doskonała okazja do przedstawienia aktualnej sytuacji szpitali oraz wymiany doświadczeń związanych z zarządzaniem nimi w ostatnim roku. - </w:t>
      </w:r>
      <w:r w:rsidRPr="00F66EA8">
        <w:rPr>
          <w:rFonts w:cstheme="minorHAnsi"/>
          <w:i/>
          <w:iCs/>
        </w:rPr>
        <w:t>Ostatnie lata były bardzo trudne dla szpitali powiatowych. Wprowadzono ustawę o minimalnych wynagrodzeniach dla pracowników w ochronie zdrowia, wzrosły koszty, takie jak energia czy ceny leków. A to wszystko bez odpowiedniego finansowania i nadal niedoszacowanych wycen procedur medycznych, które nie pokrywają ich rzeczywistych kosztów. Jeśli nic się nie zmieni, sytuacja finansowa szpitali będzie ulegać dalszemu pogorszeniu. Nadchodząca konferencja będzie okazją do przedstawienia rządzącym perspektywy tych, którzy na co dzień zmagają się z wyzwaniem jakim jest zarządzanie placówkami ochrony zdrowia – mówi Waldemar Malinowski, prezes Ogólnopolskiego Związku Pracodawców Szpitali Powiatowych.</w:t>
      </w:r>
    </w:p>
    <w:p w:rsidR="00F66EA8" w:rsidRPr="00F66EA8" w:rsidRDefault="00F66EA8" w:rsidP="00F66EA8">
      <w:pPr>
        <w:spacing w:after="0" w:line="240" w:lineRule="auto"/>
        <w:jc w:val="both"/>
        <w:rPr>
          <w:rFonts w:cstheme="minorHAnsi"/>
        </w:rPr>
      </w:pPr>
      <w:r w:rsidRPr="00F66EA8">
        <w:rPr>
          <w:rFonts w:cstheme="minorHAnsi"/>
        </w:rPr>
        <w:t xml:space="preserve">Podczas spotkania zostaną omówione m.in. tematy takie jak: Sytuacja szpitali powiatowych w 2023 roku, Bezpieczeństwo finansowe szpitali, AOS w systemie ochrony zdrowia – wyzwania i perspektywy. Konferencję zakończy panel dyskusyjny pt. „System szpitalnictwa w Polsce - wyzwania i perspektywy” z udziałem przedstawicieli Ministerstwa Zdrowia, Narodowego Funduszu Zdrowia, Związku Powiatów Polskich oraz Agencji Oceny Technologii Medycznych i Taryfikacji. </w:t>
      </w:r>
    </w:p>
    <w:p w:rsidR="00F66EA8" w:rsidRPr="00F66EA8" w:rsidRDefault="00F66EA8" w:rsidP="00F66EA8">
      <w:pPr>
        <w:spacing w:after="0" w:line="240" w:lineRule="auto"/>
        <w:jc w:val="both"/>
        <w:rPr>
          <w:rFonts w:cstheme="minorHAnsi"/>
          <w:b/>
        </w:rPr>
      </w:pPr>
      <w:r w:rsidRPr="00F66EA8">
        <w:rPr>
          <w:rFonts w:cstheme="minorHAnsi"/>
          <w:b/>
        </w:rPr>
        <w:t xml:space="preserve">Geriatria i sytuacje kryzysowe w ochronie zdrowia pod lupą </w:t>
      </w:r>
      <w:proofErr w:type="spellStart"/>
      <w:r w:rsidRPr="00F66EA8">
        <w:rPr>
          <w:rFonts w:cstheme="minorHAnsi"/>
          <w:b/>
        </w:rPr>
        <w:t>WiL</w:t>
      </w:r>
      <w:proofErr w:type="spellEnd"/>
    </w:p>
    <w:p w:rsidR="00F66EA8" w:rsidRPr="00F66EA8" w:rsidRDefault="00F66EA8" w:rsidP="00F66EA8">
      <w:pPr>
        <w:spacing w:after="0" w:line="240" w:lineRule="auto"/>
        <w:jc w:val="both"/>
        <w:rPr>
          <w:rFonts w:cstheme="minorHAnsi"/>
        </w:rPr>
      </w:pPr>
      <w:r w:rsidRPr="00F66EA8">
        <w:rPr>
          <w:rFonts w:cstheme="minorHAnsi"/>
        </w:rPr>
        <w:t xml:space="preserve">Jednym z patronów branżowych wydarzenia jest Wielkopolska Izba Lekarska. Pierwszego dnia targów przedstawiciele samorządu lekarzy i lekarzy dentystów przeprowadzą serię debat i paneli dyskusyjnych. Spotkanie rozpocznie blok poświęcony geriatrii. To niezwykle ważne zagadnienie w kontekście starzejącego się społeczeństwa i ograniczonego dostępu do opieki geriatrycznej. Potwierdzają to dramatyczne dane. </w:t>
      </w:r>
      <w:r w:rsidRPr="00F66EA8">
        <w:rPr>
          <w:rFonts w:cstheme="minorHAnsi"/>
          <w:bCs/>
          <w:shd w:val="clear" w:color="auto" w:fill="FFFFFF"/>
        </w:rPr>
        <w:t>W Polsce w 2035 roku na każdy 1000 dzieci będzie przypadało 1996 seniorów w wieku powyżej 65 lat, podczas gdy w 2014 r. ta proporcja była jak 1:1. Potrzebujemy ponad 2,7 tys. lekarzy geriatrów, tymczasem lekarzy tej specjalności mamy ok. 560.</w:t>
      </w:r>
      <w:r w:rsidRPr="00F66EA8">
        <w:rPr>
          <w:rFonts w:cstheme="minorHAnsi"/>
          <w:b/>
          <w:bCs/>
          <w:shd w:val="clear" w:color="auto" w:fill="FFFFFF"/>
        </w:rPr>
        <w:t xml:space="preserve"> </w:t>
      </w:r>
      <w:r w:rsidRPr="00F66EA8">
        <w:rPr>
          <w:rFonts w:cstheme="minorHAnsi"/>
        </w:rPr>
        <w:t xml:space="preserve">Przykładem może być choćby Wielkopolska. Rekomendowana liczba lekarzy specjalistów w tym województwie oszacowana na podstawie zaleceń </w:t>
      </w:r>
      <w:r w:rsidRPr="00F66EA8">
        <w:rPr>
          <w:rFonts w:cstheme="minorHAnsi"/>
          <w:i/>
        </w:rPr>
        <w:t xml:space="preserve">American </w:t>
      </w:r>
      <w:proofErr w:type="spellStart"/>
      <w:r w:rsidRPr="00F66EA8">
        <w:rPr>
          <w:rFonts w:cstheme="minorHAnsi"/>
          <w:i/>
        </w:rPr>
        <w:t>Geriatric</w:t>
      </w:r>
      <w:proofErr w:type="spellEnd"/>
      <w:r w:rsidRPr="00F66EA8">
        <w:rPr>
          <w:rFonts w:cstheme="minorHAnsi"/>
          <w:i/>
        </w:rPr>
        <w:t xml:space="preserve"> </w:t>
      </w:r>
      <w:proofErr w:type="spellStart"/>
      <w:r w:rsidRPr="00F66EA8">
        <w:rPr>
          <w:rFonts w:cstheme="minorHAnsi"/>
          <w:i/>
        </w:rPr>
        <w:t>Society</w:t>
      </w:r>
      <w:proofErr w:type="spellEnd"/>
      <w:r w:rsidRPr="00F66EA8">
        <w:rPr>
          <w:rFonts w:cstheme="minorHAnsi"/>
        </w:rPr>
        <w:t xml:space="preserve"> (w odniesieniu do danych demograficznych) wynosi 245. W rzeczywistości specjalistów geriatrii leczy w województwie </w:t>
      </w:r>
      <w:r w:rsidRPr="00F66EA8">
        <w:rPr>
          <w:rFonts w:cstheme="minorHAnsi"/>
        </w:rPr>
        <w:lastRenderedPageBreak/>
        <w:t xml:space="preserve">ponad pięciokrotnie mniej. - </w:t>
      </w:r>
      <w:r w:rsidRPr="00F66EA8">
        <w:rPr>
          <w:rFonts w:cstheme="minorHAnsi"/>
          <w:i/>
        </w:rPr>
        <w:t>Ustawa o opiece geriatrycznej, wprowadzona w ostatnich miesiącach nakłada na samorządy szczególne zadania w tym zakresie, z którymi przyjdzie się nam zmierzyć. W chwili obecnej w województwie powinno powstać 420 łóżek geriatrycznych oraz kilkadziesiąt Centrów Zdrowia 75+</w:t>
      </w:r>
      <w:r w:rsidRPr="00F66EA8">
        <w:rPr>
          <w:rFonts w:cstheme="minorHAnsi"/>
        </w:rPr>
        <w:t xml:space="preserve"> - stwierdza wiceprezes ORL WIL lek. Marcin Karolewski, specjalista chorób wewnętrznych i </w:t>
      </w:r>
      <w:proofErr w:type="spellStart"/>
      <w:r w:rsidRPr="00F66EA8">
        <w:rPr>
          <w:rFonts w:cstheme="minorHAnsi"/>
        </w:rPr>
        <w:t>hipertensjologii</w:t>
      </w:r>
      <w:proofErr w:type="spellEnd"/>
      <w:r w:rsidRPr="00F66EA8">
        <w:rPr>
          <w:rFonts w:cstheme="minorHAnsi"/>
        </w:rPr>
        <w:t>, który jest w trakcie specjalizacji z geriatrii.</w:t>
      </w:r>
    </w:p>
    <w:p w:rsidR="00F66EA8" w:rsidRPr="00F66EA8" w:rsidRDefault="00F66EA8" w:rsidP="00F66EA8">
      <w:pPr>
        <w:spacing w:after="0" w:line="240" w:lineRule="auto"/>
        <w:jc w:val="both"/>
        <w:rPr>
          <w:rFonts w:cstheme="minorHAnsi"/>
        </w:rPr>
      </w:pPr>
      <w:r w:rsidRPr="00F66EA8">
        <w:rPr>
          <w:rFonts w:cstheme="minorHAnsi"/>
        </w:rPr>
        <w:t xml:space="preserve">W drugiej części panelu, eksperci </w:t>
      </w:r>
      <w:proofErr w:type="spellStart"/>
      <w:r w:rsidRPr="00F66EA8">
        <w:rPr>
          <w:rFonts w:cstheme="minorHAnsi"/>
        </w:rPr>
        <w:t>WiL</w:t>
      </w:r>
      <w:proofErr w:type="spellEnd"/>
      <w:r w:rsidRPr="00F66EA8">
        <w:rPr>
          <w:rFonts w:cstheme="minorHAnsi"/>
        </w:rPr>
        <w:t xml:space="preserve"> skoncentrują się na działaniach medycznych w obliczu kryzysu: wojny, zagrożenia terrorystycznego i katastrof. Konflikt zbrojny na masową skalę toczy się przy naszej granicy, a niestabilna sytuacja polityczna jest faktem w wielu regionach świata. Dlatego też każda osoba zarządzająca szpitalem powinna nabyć lub zaktualizować wiedzę o zarządzaniu kryzysowym.</w:t>
      </w:r>
    </w:p>
    <w:p w:rsidR="00F66EA8" w:rsidRPr="00F66EA8" w:rsidRDefault="00F66EA8" w:rsidP="00F66EA8">
      <w:pPr>
        <w:spacing w:after="0" w:line="240" w:lineRule="auto"/>
        <w:jc w:val="both"/>
        <w:rPr>
          <w:rFonts w:cstheme="minorHAnsi"/>
        </w:rPr>
      </w:pPr>
      <w:r w:rsidRPr="00F66EA8">
        <w:rPr>
          <w:rFonts w:cstheme="minorHAnsi"/>
        </w:rPr>
        <w:t xml:space="preserve"> - </w:t>
      </w:r>
      <w:r w:rsidRPr="00F66EA8">
        <w:rPr>
          <w:rFonts w:cstheme="minorHAnsi"/>
          <w:i/>
        </w:rPr>
        <w:t>Musimy wiedzieć jakie procedury mogą być konieczne do wdrożenia, ale też chociażby w jaki sprzęt powinniśmy się zaopatrzyć. To tematy, których wszyscy chcielibyśmy uniknąć, jednak kiedy przyjdzie nam się mierzyć z zagrożeniem na naukę będzie już za późno. Tę lekcję musimy odrobić teraz, z nadzieją, że nie przyjdzie nam tej wiedzy wykorzystać w praktyce</w:t>
      </w:r>
      <w:r w:rsidRPr="00F66EA8">
        <w:rPr>
          <w:rFonts w:cstheme="minorHAnsi"/>
        </w:rPr>
        <w:t xml:space="preserve"> – podkreśla lek. Marcin Karolewski. </w:t>
      </w:r>
    </w:p>
    <w:p w:rsidR="00F66EA8" w:rsidRPr="00F66EA8" w:rsidRDefault="00F66EA8" w:rsidP="00F66EA8">
      <w:pPr>
        <w:spacing w:after="0" w:line="240" w:lineRule="auto"/>
        <w:jc w:val="both"/>
        <w:rPr>
          <w:rFonts w:cstheme="minorHAnsi"/>
        </w:rPr>
      </w:pPr>
    </w:p>
    <w:p w:rsidR="00F66EA8" w:rsidRPr="00F66EA8" w:rsidRDefault="00F66EA8" w:rsidP="00F66EA8">
      <w:pPr>
        <w:spacing w:after="0" w:line="240" w:lineRule="auto"/>
        <w:jc w:val="both"/>
        <w:rPr>
          <w:rFonts w:cstheme="minorHAnsi"/>
        </w:rPr>
      </w:pPr>
      <w:r w:rsidRPr="00F66EA8">
        <w:t xml:space="preserve">Z inicjatywy Wielkopolskiej Izby Lekarskiej oraz Urzędu Marszałkowskiego w Poznaniu jest organizowany konkurs „Wielkopolski Lekarz z Sercem im. Kazimierza </w:t>
      </w:r>
      <w:proofErr w:type="spellStart"/>
      <w:r w:rsidRPr="00F66EA8">
        <w:t>Hołogi</w:t>
      </w:r>
      <w:proofErr w:type="spellEnd"/>
      <w:r w:rsidRPr="00F66EA8">
        <w:t>”. Jego celem jest uhonorowanie lekarzy związanych z Wielkopolską, którzy w pracy zawodowej angażują się w działania o charakterze charytatywnym i prospołecznym, cieszą się autorytetem w środowisku lekarskim oraz lokalnym i swoją postawą mobilizują innych do działania. Ogłoszenie wyników oraz wręczenie nagród zaplanowane jest na 19 marca 2024 r. podczas gali na Międzynarodowych Targach Poznańskich w pierwszym dniu targów SALMED.</w:t>
      </w:r>
    </w:p>
    <w:p w:rsidR="00F66EA8" w:rsidRPr="00F66EA8" w:rsidRDefault="00F66EA8" w:rsidP="00F66EA8">
      <w:pPr>
        <w:spacing w:after="0" w:line="240" w:lineRule="auto"/>
        <w:jc w:val="both"/>
        <w:rPr>
          <w:rFonts w:cstheme="minorHAnsi"/>
          <w:b/>
        </w:rPr>
      </w:pPr>
      <w:r w:rsidRPr="00F66EA8">
        <w:rPr>
          <w:rFonts w:cstheme="minorHAnsi"/>
          <w:b/>
        </w:rPr>
        <w:t>Promocja polskiej rehabilitacji</w:t>
      </w:r>
    </w:p>
    <w:p w:rsidR="00F66EA8" w:rsidRPr="00F66EA8" w:rsidRDefault="00F66EA8" w:rsidP="00F66EA8">
      <w:pPr>
        <w:spacing w:after="0" w:line="240" w:lineRule="auto"/>
        <w:jc w:val="both"/>
        <w:rPr>
          <w:rFonts w:cstheme="minorHAnsi"/>
        </w:rPr>
      </w:pPr>
      <w:r w:rsidRPr="00F66EA8">
        <w:rPr>
          <w:rFonts w:cstheme="minorHAnsi"/>
        </w:rPr>
        <w:t xml:space="preserve">Oferta dla sektora rehabilitacji to ważna część nie tylko ekspozycji wystawienniczej targów SALMED, ale także programu. W pierwszym dniu zaplanowano piętnastą odsłonę konferencji naukowej z cyklu: Promocja Polskiej Rehabilitacji. Organizatorem najbliższej edycji pt.: "Czy rehabilitacja uzdrowiskowa ma charakter interdyscyplinarny?" jest Komisja Rehabilitacji i Integracji Społecznej Polskiej Akademii Nauk oddział w Poznaniu. </w:t>
      </w:r>
      <w:r w:rsidRPr="00F66EA8">
        <w:rPr>
          <w:rFonts w:cstheme="minorHAnsi"/>
          <w:i/>
        </w:rPr>
        <w:t xml:space="preserve">- Lecznictwo uzdrowiskowe znajdujące się w systemie kompleksowej opieki zdrowotnej i odgrywa w nim rolę nie tylko medycyny alternatywnej, ale także uzupełniającej oraz rehabilitacyjnej. Coraz więcej specjalności medycznych zainteresowanych jest fizjoterapią uzdrowiskową, ze względu na stałe poszerzanie zakresu jej kompleksowej terapii. Opracowano specyficzne modele optymalnej opieki zdrowotnej dostępne w uzdrowisku. Fundamentem lecznictwa uzdrowiskowego jest nie tylko naprawa zaburzonych funkcji organizmu czy rehabilitacja po urazach, ale uzyskanie znacznie lepszego ogólnego stanu zdrowia oraz wyższej odporności na warunki życia. </w:t>
      </w:r>
      <w:r w:rsidRPr="00F66EA8">
        <w:rPr>
          <w:rFonts w:cstheme="minorHAnsi"/>
        </w:rPr>
        <w:t>- przekonuje prof. dr hab. n. o KF Jacek Lewandowski, przewodniczący Komitetu Naukowego Konferencji.</w:t>
      </w:r>
    </w:p>
    <w:p w:rsidR="00F66EA8" w:rsidRPr="00F66EA8" w:rsidRDefault="00F66EA8" w:rsidP="00F66EA8">
      <w:pPr>
        <w:spacing w:after="0" w:line="240" w:lineRule="auto"/>
        <w:jc w:val="both"/>
        <w:rPr>
          <w:rFonts w:cstheme="minorHAnsi"/>
          <w:b/>
        </w:rPr>
      </w:pPr>
      <w:r w:rsidRPr="00F66EA8">
        <w:rPr>
          <w:rFonts w:cstheme="minorHAnsi"/>
          <w:b/>
        </w:rPr>
        <w:t>Ochrona danych medycznych wyzwaniem e-zdrowia</w:t>
      </w:r>
    </w:p>
    <w:p w:rsidR="00F66EA8" w:rsidRPr="00F66EA8" w:rsidRDefault="00F66EA8" w:rsidP="00F66EA8">
      <w:pPr>
        <w:spacing w:after="0" w:line="240" w:lineRule="auto"/>
        <w:jc w:val="both"/>
        <w:rPr>
          <w:rFonts w:eastAsia="Times New Roman" w:cstheme="minorHAnsi"/>
        </w:rPr>
      </w:pPr>
      <w:r w:rsidRPr="00F66EA8">
        <w:rPr>
          <w:rFonts w:eastAsia="Times New Roman" w:cstheme="minorHAnsi"/>
        </w:rPr>
        <w:t xml:space="preserve">W programie targów nie zabraknie także omówienia wyzwań związanych z bezpieczeństwem danych w placówkach medycznych oraz specyficznych zagrożeń, z jakimi muszą się one mierzyć. Podczas panelu organizowanego przez Polską Federację Szpitali i Koalicję AI w Zdrowiu eksperci podejmą się analizy zagrożeń, jakie mogą dotknąć systemy zarządzania danymi medycznymi, w tym ataków </w:t>
      </w:r>
      <w:proofErr w:type="spellStart"/>
      <w:r w:rsidRPr="00F66EA8">
        <w:rPr>
          <w:rFonts w:eastAsia="Times New Roman" w:cstheme="minorHAnsi"/>
        </w:rPr>
        <w:t>hakerskich</w:t>
      </w:r>
      <w:proofErr w:type="spellEnd"/>
      <w:r w:rsidRPr="00F66EA8">
        <w:rPr>
          <w:rFonts w:eastAsia="Times New Roman" w:cstheme="minorHAnsi"/>
        </w:rPr>
        <w:t xml:space="preserve">, czy wycieków danych. Debata obejmie również kwestie konieczności zabezpieczania danych medycznych przed nieuprawnionym dostępem, ze względu na ich wyjątkową wrażliwość i związaną z tym potrzebę zachowania pełnej poufności informacji pacjentów. Rozmowa skoncentruje się na roli edukacji pracowników medycznych w kontekście </w:t>
      </w:r>
      <w:proofErr w:type="spellStart"/>
      <w:r w:rsidRPr="00F66EA8">
        <w:rPr>
          <w:rFonts w:eastAsia="Times New Roman" w:cstheme="minorHAnsi"/>
        </w:rPr>
        <w:t>cyberbezpieczeństwa</w:t>
      </w:r>
      <w:proofErr w:type="spellEnd"/>
      <w:r w:rsidRPr="00F66EA8">
        <w:rPr>
          <w:rFonts w:eastAsia="Times New Roman" w:cstheme="minorHAnsi"/>
        </w:rPr>
        <w:t xml:space="preserve">. - </w:t>
      </w:r>
      <w:r w:rsidRPr="00F66EA8">
        <w:rPr>
          <w:rFonts w:eastAsia="Times New Roman" w:cstheme="minorHAnsi"/>
          <w:i/>
        </w:rPr>
        <w:t xml:space="preserve">E-zdrowie otwiera przed nami nieograniczone możliwości, ale także stawia wobec nas wyzwania związane z </w:t>
      </w:r>
      <w:r w:rsidRPr="00F66EA8">
        <w:rPr>
          <w:rFonts w:eastAsia="Times New Roman" w:cstheme="minorHAnsi"/>
          <w:i/>
        </w:rPr>
        <w:lastRenderedPageBreak/>
        <w:t xml:space="preserve">bezpieczeństwem danych. W erze, gdzie informacje są kluczem do postępu medycyny, nie możemy zignorować znaczenia </w:t>
      </w:r>
      <w:proofErr w:type="spellStart"/>
      <w:r w:rsidRPr="00F66EA8">
        <w:rPr>
          <w:rFonts w:eastAsia="Times New Roman" w:cstheme="minorHAnsi"/>
          <w:i/>
        </w:rPr>
        <w:t>cyberbezpieczeństwa</w:t>
      </w:r>
      <w:proofErr w:type="spellEnd"/>
      <w:r w:rsidRPr="00F66EA8">
        <w:rPr>
          <w:rFonts w:eastAsia="Times New Roman" w:cstheme="minorHAnsi"/>
          <w:i/>
        </w:rPr>
        <w:t xml:space="preserve"> w ochronie danych medycznych. To nie tylko obowiązek, ale etyczny imperatyw, by zapewnić pacjentom pewność, że ich informacje są bezpieczne.</w:t>
      </w:r>
      <w:r w:rsidRPr="00F66EA8">
        <w:rPr>
          <w:rFonts w:eastAsia="Times New Roman" w:cstheme="minorHAnsi"/>
        </w:rPr>
        <w:t xml:space="preserve"> - mówi Ligia Kornowska, dyrektor zarządzająca Polskiej Federacji Szpitali i moderatorka panelu.</w:t>
      </w:r>
    </w:p>
    <w:p w:rsidR="00F66EA8" w:rsidRPr="00F66EA8" w:rsidRDefault="00F66EA8" w:rsidP="00F66EA8">
      <w:pPr>
        <w:shd w:val="clear" w:color="auto" w:fill="FFFFFF"/>
        <w:spacing w:after="0" w:line="240" w:lineRule="auto"/>
        <w:ind w:firstLine="708"/>
        <w:jc w:val="both"/>
        <w:outlineLvl w:val="1"/>
        <w:rPr>
          <w:rFonts w:eastAsia="Times New Roman" w:cstheme="minorHAnsi"/>
          <w:lang w:eastAsia="pl-PL"/>
        </w:rPr>
      </w:pPr>
      <w:r w:rsidRPr="00F66EA8">
        <w:rPr>
          <w:rFonts w:eastAsia="Times New Roman" w:cstheme="minorHAnsi"/>
          <w:bCs/>
          <w:lang w:eastAsia="pl-PL"/>
        </w:rPr>
        <w:t xml:space="preserve">W agendzie targów SALMED zaplanowano także panel poświęcony wyrobom medycznym organizowany przez Ogólnopolską Izbę Gospodarczą Wyrobów Medycznych POLMED. Uczestnicy będą mogli także wziąć udział w sesjach dotyczących startupów medycznych, zielonych szpitali, AI w ochronie zdrowia, zamówień publicznych, a także kompleksowego wyposażenia w aparaturę medyczną szpitala w ramach planowanej inwestycji. </w:t>
      </w:r>
    </w:p>
    <w:p w:rsidR="00F66EA8" w:rsidRPr="00F66EA8" w:rsidRDefault="00F66EA8" w:rsidP="00F66EA8">
      <w:pPr>
        <w:spacing w:after="0" w:line="240" w:lineRule="auto"/>
        <w:jc w:val="both"/>
        <w:rPr>
          <w:rFonts w:cstheme="minorHAnsi"/>
          <w:lang w:eastAsia="pl-PL"/>
        </w:rPr>
      </w:pPr>
      <w:r w:rsidRPr="00F66EA8">
        <w:rPr>
          <w:rFonts w:cstheme="minorHAnsi"/>
          <w:lang w:eastAsia="pl-PL"/>
        </w:rPr>
        <w:t>Międzynarodowe Targi Sprzętu i Wyposażenia Medycznego SALMED odbędą się 19-21 marca 2024 r. na terenie Międzynarodowych Targów Poznańskich.</w:t>
      </w:r>
    </w:p>
    <w:p w:rsidR="00F66EA8" w:rsidRPr="00F66EA8" w:rsidRDefault="00F66EA8" w:rsidP="00F66EA8">
      <w:pPr>
        <w:spacing w:after="0" w:line="240" w:lineRule="auto"/>
        <w:jc w:val="both"/>
        <w:rPr>
          <w:rFonts w:cstheme="minorHAnsi"/>
        </w:rPr>
      </w:pPr>
    </w:p>
    <w:p w:rsidR="00F66EA8" w:rsidRPr="00F66EA8" w:rsidRDefault="00F66EA8" w:rsidP="00F66EA8">
      <w:pPr>
        <w:spacing w:after="0" w:line="240" w:lineRule="auto"/>
        <w:jc w:val="both"/>
        <w:rPr>
          <w:rFonts w:cstheme="minorHAnsi"/>
        </w:rPr>
      </w:pPr>
      <w:r w:rsidRPr="00F66EA8">
        <w:rPr>
          <w:rFonts w:cstheme="minorHAnsi"/>
        </w:rPr>
        <w:t xml:space="preserve">Więcej aktualnych informacji na: </w:t>
      </w:r>
      <w:hyperlink r:id="rId7" w:history="1">
        <w:r w:rsidRPr="00F66EA8">
          <w:rPr>
            <w:rFonts w:cstheme="minorHAnsi"/>
            <w:color w:val="0000FF" w:themeColor="hyperlink"/>
            <w:u w:val="single"/>
          </w:rPr>
          <w:t>www.salmed.pl</w:t>
        </w:r>
      </w:hyperlink>
    </w:p>
    <w:p w:rsidR="00F66EA8" w:rsidRPr="00F66EA8" w:rsidRDefault="00F66EA8" w:rsidP="00F66EA8">
      <w:pPr>
        <w:spacing w:after="0" w:line="240" w:lineRule="auto"/>
        <w:jc w:val="both"/>
        <w:rPr>
          <w:rFonts w:cstheme="minorHAnsi"/>
        </w:rPr>
      </w:pPr>
    </w:p>
    <w:p w:rsidR="00BA1335" w:rsidRPr="00BA1335" w:rsidRDefault="00BA1335" w:rsidP="00BA1335"/>
    <w:sectPr w:rsidR="00BA1335" w:rsidRPr="00BA13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4E" w:rsidRDefault="0028694E" w:rsidP="00F80242">
      <w:pPr>
        <w:spacing w:after="0" w:line="240" w:lineRule="auto"/>
      </w:pPr>
      <w:r>
        <w:separator/>
      </w:r>
    </w:p>
  </w:endnote>
  <w:endnote w:type="continuationSeparator" w:id="0">
    <w:p w:rsidR="0028694E" w:rsidRDefault="0028694E"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4E" w:rsidRDefault="0028694E" w:rsidP="00F80242">
      <w:pPr>
        <w:spacing w:after="0" w:line="240" w:lineRule="auto"/>
      </w:pPr>
      <w:r>
        <w:separator/>
      </w:r>
    </w:p>
  </w:footnote>
  <w:footnote w:type="continuationSeparator" w:id="0">
    <w:p w:rsidR="0028694E" w:rsidRDefault="0028694E"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5" cy="10665456"/>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5" cy="10665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55A29"/>
    <w:rsid w:val="00162FE6"/>
    <w:rsid w:val="0028694E"/>
    <w:rsid w:val="003B2C93"/>
    <w:rsid w:val="003E3F16"/>
    <w:rsid w:val="00453338"/>
    <w:rsid w:val="00535FC8"/>
    <w:rsid w:val="00551BC5"/>
    <w:rsid w:val="005F3BB4"/>
    <w:rsid w:val="00652446"/>
    <w:rsid w:val="00666648"/>
    <w:rsid w:val="00700379"/>
    <w:rsid w:val="00776FA1"/>
    <w:rsid w:val="0090085F"/>
    <w:rsid w:val="00A73527"/>
    <w:rsid w:val="00B30616"/>
    <w:rsid w:val="00BA1335"/>
    <w:rsid w:val="00D8246B"/>
    <w:rsid w:val="00DE264B"/>
    <w:rsid w:val="00E575C8"/>
    <w:rsid w:val="00E70DDF"/>
    <w:rsid w:val="00F61077"/>
    <w:rsid w:val="00F66EA8"/>
    <w:rsid w:val="00F80242"/>
    <w:rsid w:val="00FA1BB7"/>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lmed.pl/pl/?utm_source=info_prasowe_SALMED_luty&amp;utm_medium=info_prasa_luty_20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1131</Words>
  <Characters>7675</Characters>
  <Application>Microsoft Office Word</Application>
  <DocSecurity>0</DocSecurity>
  <Lines>102</Lines>
  <Paragraphs>22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3</cp:revision>
  <dcterms:created xsi:type="dcterms:W3CDTF">2024-02-07T10:50:00Z</dcterms:created>
  <dcterms:modified xsi:type="dcterms:W3CDTF">2024-02-07T12:06:00Z</dcterms:modified>
</cp:coreProperties>
</file>